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  <w:bookmarkStart w:id="0" w:name="_GoBack"/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 </w:t>
      </w:r>
      <w:r w:rsidR="00F50BA5">
        <w:rPr>
          <w:b/>
          <w:sz w:val="28"/>
          <w:szCs w:val="28"/>
          <w:lang w:eastAsia="en-US"/>
        </w:rPr>
        <w:t>НОВОГОЛЬСКОГО</w:t>
      </w:r>
      <w:r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F50BA5">
        <w:rPr>
          <w:sz w:val="28"/>
          <w:szCs w:val="28"/>
          <w:lang w:eastAsia="en-US"/>
        </w:rPr>
        <w:t>16.02</w:t>
      </w:r>
      <w:r w:rsidRPr="00DF6BFC">
        <w:rPr>
          <w:sz w:val="28"/>
          <w:szCs w:val="28"/>
          <w:lang w:eastAsia="en-US"/>
        </w:rPr>
        <w:t xml:space="preserve"> .2023 г №</w:t>
      </w:r>
      <w:r w:rsidR="00F50BA5">
        <w:rPr>
          <w:sz w:val="28"/>
          <w:szCs w:val="28"/>
          <w:lang w:eastAsia="en-US"/>
        </w:rPr>
        <w:t>109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село </w:t>
      </w:r>
      <w:r w:rsidR="00F50BA5">
        <w:rPr>
          <w:sz w:val="28"/>
          <w:szCs w:val="28"/>
          <w:lang w:eastAsia="en-US"/>
        </w:rPr>
        <w:t>Новогольское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F50BA5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F50BA5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F50BA5" w:rsidRPr="00F50BA5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Назначить и провести публичные слушания по проекту решения Совета народных депутатов </w:t>
      </w:r>
      <w:r w:rsidR="00F50BA5" w:rsidRPr="00F50BA5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F50BA5" w:rsidRPr="00F50BA5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F50BA5" w:rsidRPr="00F50BA5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F50BA5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Лушников Владимир Петрович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F50BA5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Шахова Валентина Петровна</w:t>
      </w:r>
      <w:r w:rsidR="00DF6BFC" w:rsidRPr="00DF6BFC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ведущий</w:t>
      </w:r>
      <w:r w:rsidR="00DF6BFC" w:rsidRPr="00DF6BFC">
        <w:rPr>
          <w:sz w:val="28"/>
          <w:szCs w:val="28"/>
          <w:lang w:eastAsia="en-US"/>
        </w:rPr>
        <w:t xml:space="preserve"> специалист администрации,</w:t>
      </w:r>
    </w:p>
    <w:p w:rsidR="00DF6BFC" w:rsidRPr="00DF6BFC" w:rsidRDefault="00F50BA5" w:rsidP="00F50B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Тульникова</w:t>
      </w:r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Надежда Васильевна</w:t>
      </w:r>
      <w:r w:rsidR="00DF6BFC" w:rsidRPr="00DF6BF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инспектор по бухгалтерскому учету</w:t>
      </w:r>
      <w:r w:rsidR="00DF6BFC" w:rsidRPr="00DF6BFC">
        <w:rPr>
          <w:sz w:val="28"/>
          <w:szCs w:val="28"/>
          <w:lang w:eastAsia="en-US"/>
        </w:rPr>
        <w:t xml:space="preserve"> администрации,</w:t>
      </w:r>
    </w:p>
    <w:p w:rsidR="00DF6BFC" w:rsidRPr="00DF6BFC" w:rsidRDefault="00F50BA5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Кирсанова Оксана Александровна</w:t>
      </w:r>
      <w:r w:rsidR="00DF6BFC" w:rsidRPr="00DF6BFC">
        <w:rPr>
          <w:sz w:val="28"/>
          <w:szCs w:val="28"/>
          <w:lang w:eastAsia="en-US"/>
        </w:rPr>
        <w:t xml:space="preserve"> - депутат Совета народных депутатов </w:t>
      </w:r>
      <w:r w:rsidR="00DA2674" w:rsidRPr="00DA2674">
        <w:rPr>
          <w:sz w:val="28"/>
          <w:szCs w:val="28"/>
          <w:lang w:eastAsia="en-US"/>
        </w:rPr>
        <w:t xml:space="preserve">Новогольского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DA2674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Ширинкина Светлана Александровна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Pr="00DA2674">
        <w:rPr>
          <w:sz w:val="28"/>
          <w:szCs w:val="28"/>
          <w:lang w:eastAsia="en-US"/>
        </w:rPr>
        <w:t>Новогольского</w:t>
      </w:r>
      <w:r w:rsidR="00DF6BFC" w:rsidRPr="00DF6BFC">
        <w:rPr>
          <w:sz w:val="28"/>
          <w:szCs w:val="28"/>
          <w:lang w:eastAsia="en-US"/>
        </w:rPr>
        <w:t xml:space="preserve"> сельского поселения,</w:t>
      </w:r>
    </w:p>
    <w:p w:rsidR="00DF6BFC" w:rsidRPr="00DF6BFC" w:rsidRDefault="00DA2674" w:rsidP="00DF6BFC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Ширинкин Дмитрий Владимирович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Pr="00DA2674">
        <w:rPr>
          <w:sz w:val="28"/>
          <w:szCs w:val="28"/>
          <w:lang w:eastAsia="en-US"/>
        </w:rPr>
        <w:t>Новогольского</w:t>
      </w:r>
      <w:r w:rsidR="00DF6BFC" w:rsidRPr="00DF6BFC">
        <w:rPr>
          <w:sz w:val="28"/>
          <w:szCs w:val="28"/>
          <w:lang w:eastAsia="en-US"/>
        </w:rPr>
        <w:t xml:space="preserve"> 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4. Установить, что замечания и предложения по проекту решения Совета народных депутатов </w:t>
      </w:r>
      <w:r w:rsidR="00DA2674" w:rsidRPr="00DA2674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DA2674" w:rsidRPr="00DA2674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DA2674" w:rsidRPr="00DA2674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Регистрация граждан, желающих выступить на публичных слушаниях, производится по адресу: с. </w:t>
      </w:r>
      <w:r w:rsidR="00DA2674">
        <w:rPr>
          <w:sz w:val="28"/>
          <w:szCs w:val="28"/>
          <w:lang w:eastAsia="en-US"/>
        </w:rPr>
        <w:t>Новогольское</w:t>
      </w:r>
      <w:r w:rsidRPr="00DF6BFC">
        <w:rPr>
          <w:sz w:val="28"/>
          <w:szCs w:val="28"/>
          <w:lang w:eastAsia="en-US"/>
        </w:rPr>
        <w:t xml:space="preserve">, ул. </w:t>
      </w:r>
      <w:r w:rsidR="00BE7C6C">
        <w:rPr>
          <w:sz w:val="28"/>
          <w:szCs w:val="28"/>
          <w:lang w:eastAsia="en-US"/>
        </w:rPr>
        <w:t>Советская</w:t>
      </w:r>
      <w:r w:rsidRPr="00DF6BFC">
        <w:rPr>
          <w:sz w:val="28"/>
          <w:szCs w:val="28"/>
          <w:lang w:eastAsia="en-US"/>
        </w:rPr>
        <w:t xml:space="preserve">, д. </w:t>
      </w:r>
      <w:r w:rsidR="00BE7C6C">
        <w:rPr>
          <w:sz w:val="28"/>
          <w:szCs w:val="28"/>
          <w:lang w:eastAsia="en-US"/>
        </w:rPr>
        <w:t>69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DA2674" w:rsidRPr="00DA2674">
        <w:rPr>
          <w:sz w:val="28"/>
          <w:szCs w:val="28"/>
          <w:lang w:eastAsia="en-US"/>
        </w:rPr>
        <w:t xml:space="preserve">Новогольского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DA2674" w:rsidRPr="00DA2674">
        <w:rPr>
          <w:sz w:val="28"/>
          <w:szCs w:val="28"/>
          <w:lang w:eastAsia="en-US"/>
        </w:rPr>
        <w:t xml:space="preserve">Новогольского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DA2674">
        <w:rPr>
          <w:sz w:val="28"/>
          <w:szCs w:val="28"/>
          <w:lang w:eastAsia="en-US"/>
        </w:rPr>
        <w:t>33-5-35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DA2674" w:rsidRPr="00DA2674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</w:t>
      </w:r>
      <w:r w:rsidR="00DA2674">
        <w:rPr>
          <w:sz w:val="28"/>
          <w:szCs w:val="28"/>
          <w:lang w:eastAsia="en-US"/>
        </w:rPr>
        <w:t xml:space="preserve">                    В.П.Лушников</w:t>
      </w:r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C45E5F">
        <w:rPr>
          <w:sz w:val="28"/>
          <w:szCs w:val="28"/>
          <w:lang w:eastAsia="en-US"/>
        </w:rPr>
        <w:t>Новогольского</w:t>
      </w:r>
      <w:r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от _____ .2023 г № __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C45E5F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НОВОГОЛЬСКОГО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с. </w:t>
      </w:r>
      <w:r w:rsidR="00C45E5F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Новогольское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C45E5F" w:rsidRPr="00C45E5F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45E5F">
        <w:rPr>
          <w:rFonts w:eastAsia="SimSun"/>
          <w:color w:val="000000"/>
          <w:kern w:val="1"/>
          <w:sz w:val="28"/>
          <w:szCs w:val="28"/>
          <w:lang w:eastAsia="hi-IN" w:bidi="hi-IN"/>
        </w:rPr>
        <w:t>Новогольского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45E5F" w:rsidRPr="00C45E5F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Новогольского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</w:t>
      </w:r>
      <w:r w:rsidR="00C45E5F">
        <w:rPr>
          <w:rFonts w:eastAsia="SimSun"/>
          <w:color w:val="000000"/>
          <w:kern w:val="1"/>
          <w:sz w:val="28"/>
          <w:szCs w:val="28"/>
          <w:lang w:eastAsia="hi-IN" w:bidi="hi-IN"/>
        </w:rPr>
        <w:t>В.П.Лушников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</w:t>
      </w:r>
    </w:p>
    <w:p w:rsidR="00C45E5F" w:rsidRDefault="00C45E5F" w:rsidP="00F24DB3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45E5F" w:rsidRDefault="00C45E5F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C45E5F" w:rsidRPr="00C45E5F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Новогольского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C45E5F" w:rsidRPr="00C45E5F">
        <w:rPr>
          <w:rFonts w:eastAsia="Calibri"/>
          <w:color w:val="000000"/>
          <w:kern w:val="1"/>
          <w:sz w:val="28"/>
          <w:szCs w:val="28"/>
          <w:lang w:bidi="hi-IN"/>
        </w:rPr>
        <w:t>Новогольского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C45E5F" w:rsidRPr="00C45E5F">
        <w:rPr>
          <w:rFonts w:eastAsia="SimSun"/>
          <w:kern w:val="1"/>
          <w:sz w:val="28"/>
          <w:szCs w:val="28"/>
          <w:lang w:eastAsia="hi-IN" w:bidi="hi-IN"/>
        </w:rPr>
        <w:t>Новогольского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C45E5F" w:rsidRPr="00C45E5F">
        <w:rPr>
          <w:rFonts w:eastAsia="SimSun"/>
          <w:kern w:val="1"/>
          <w:sz w:val="28"/>
          <w:szCs w:val="28"/>
          <w:lang w:eastAsia="hi-IN" w:bidi="hi-IN"/>
        </w:rPr>
        <w:t>Новогольского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избирателей.»</w:t>
      </w:r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C45E5F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</w:t>
      </w:r>
      <w:r w:rsidRPr="00DF6BFC">
        <w:rPr>
          <w:sz w:val="28"/>
          <w:szCs w:val="28"/>
        </w:rPr>
        <w:lastRenderedPageBreak/>
        <w:t xml:space="preserve">соответствии с порядком, установленным нормативным правовым актом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Инициативный проект до его внесения в администрацию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 xml:space="preserve">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Информация о внесении инициативного проекта в администрацию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случае, если администрация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 xml:space="preserve">сельского поселения по </w:t>
      </w:r>
      <w:r w:rsidRPr="00DF6BFC">
        <w:rPr>
          <w:sz w:val="28"/>
          <w:szCs w:val="28"/>
        </w:rPr>
        <w:lastRenderedPageBreak/>
        <w:t>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>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</w:t>
      </w:r>
      <w:r w:rsidRPr="00DF6BFC">
        <w:rPr>
          <w:sz w:val="28"/>
          <w:szCs w:val="28"/>
        </w:rPr>
        <w:lastRenderedPageBreak/>
        <w:t>правовым актом Воронежской области.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t xml:space="preserve">11. В случае, если в администрацию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 Состав коллегиального органа (комиссии) формируется администрацией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случае, если администрация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одобрении.».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>сельского поселения могут проводиться собрания граждан.»;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r w:rsidRPr="00DF6BFC">
        <w:rPr>
          <w:color w:val="000000"/>
          <w:sz w:val="28"/>
          <w:szCs w:val="28"/>
        </w:rPr>
        <w:t>Ч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8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  <w:bookmarkEnd w:id="3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427F65" w:rsidRPr="00427F65">
        <w:rPr>
          <w:sz w:val="28"/>
          <w:szCs w:val="28"/>
        </w:rPr>
        <w:t>novogolskoe.ru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народных депутатов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«Интернет».»;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9" w:history="1">
        <w:r w:rsidRPr="00DF6BFC">
          <w:rPr>
            <w:color w:val="000000"/>
            <w:sz w:val="28"/>
            <w:szCs w:val="28"/>
          </w:rPr>
          <w:t>пункте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>«Статья 40. Полномочия избирательных комиссий по организации и проведении выборов, местного референдума, голосования по отзыву депутата.»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F80490" w:rsidRPr="00F80490">
        <w:rPr>
          <w:rFonts w:eastAsia="SimSun"/>
          <w:kern w:val="1"/>
          <w:sz w:val="28"/>
          <w:szCs w:val="28"/>
          <w:lang w:eastAsia="hi-IN" w:bidi="hi-IN"/>
        </w:rPr>
        <w:t>Новогольского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F80490" w:rsidRPr="00F80490">
        <w:rPr>
          <w:rFonts w:eastAsia="SimSun"/>
          <w:kern w:val="1"/>
          <w:sz w:val="28"/>
          <w:szCs w:val="28"/>
          <w:lang w:eastAsia="hi-IN" w:bidi="hi-IN"/>
        </w:rPr>
        <w:t>Новогольского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актами.».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F80490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</w:t>
      </w:r>
      <w:r w:rsidRPr="00DF6BFC">
        <w:rPr>
          <w:sz w:val="28"/>
          <w:szCs w:val="28"/>
        </w:rPr>
        <w:lastRenderedPageBreak/>
        <w:t xml:space="preserve">организациям), осуществившим их перечисление в бюджет </w:t>
      </w:r>
      <w:r w:rsidR="00F80490" w:rsidRPr="00F80490">
        <w:rPr>
          <w:sz w:val="28"/>
          <w:szCs w:val="28"/>
        </w:rPr>
        <w:t xml:space="preserve">Новогольского </w:t>
      </w:r>
      <w:r w:rsidRPr="00DF6BFC">
        <w:rPr>
          <w:sz w:val="28"/>
          <w:szCs w:val="28"/>
        </w:rPr>
        <w:t xml:space="preserve">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80490" w:rsidRPr="00F80490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F80490" w:rsidRPr="00C45E5F">
        <w:rPr>
          <w:sz w:val="28"/>
          <w:szCs w:val="28"/>
        </w:rPr>
        <w:t>Новогольского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bookmarkEnd w:id="0"/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F50BA5">
      <w:headerReference w:type="default" r:id="rId13"/>
      <w:pgSz w:w="11906" w:h="16838"/>
      <w:pgMar w:top="1134" w:right="567" w:bottom="567" w:left="1985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58" w:rsidRDefault="00A22B58">
      <w:r>
        <w:separator/>
      </w:r>
    </w:p>
  </w:endnote>
  <w:endnote w:type="continuationSeparator" w:id="0">
    <w:p w:rsidR="00A22B58" w:rsidRDefault="00A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58" w:rsidRDefault="00A22B58">
      <w:r>
        <w:separator/>
      </w:r>
    </w:p>
  </w:footnote>
  <w:footnote w:type="continuationSeparator" w:id="0">
    <w:p w:rsidR="00A22B58" w:rsidRDefault="00A2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F65">
      <w:rPr>
        <w:noProof/>
      </w:rPr>
      <w:t>11</w:t>
    </w:r>
    <w:r>
      <w:fldChar w:fldCharType="end"/>
    </w:r>
  </w:p>
  <w:p w:rsidR="00AD585C" w:rsidRDefault="00A22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B60D0"/>
    <w:rsid w:val="000C2B02"/>
    <w:rsid w:val="000E1F81"/>
    <w:rsid w:val="000E4F67"/>
    <w:rsid w:val="00152C5D"/>
    <w:rsid w:val="0018435D"/>
    <w:rsid w:val="00195EA4"/>
    <w:rsid w:val="002401F5"/>
    <w:rsid w:val="002837A8"/>
    <w:rsid w:val="002A1B8D"/>
    <w:rsid w:val="003044AA"/>
    <w:rsid w:val="003802C9"/>
    <w:rsid w:val="00394CAF"/>
    <w:rsid w:val="00403331"/>
    <w:rsid w:val="00427F65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52343"/>
    <w:rsid w:val="008D3B74"/>
    <w:rsid w:val="008F28AE"/>
    <w:rsid w:val="009B71C1"/>
    <w:rsid w:val="009F1050"/>
    <w:rsid w:val="009F4A2B"/>
    <w:rsid w:val="00A00631"/>
    <w:rsid w:val="00A13C3A"/>
    <w:rsid w:val="00A22B58"/>
    <w:rsid w:val="00AF3B61"/>
    <w:rsid w:val="00B4671B"/>
    <w:rsid w:val="00B47740"/>
    <w:rsid w:val="00B83C67"/>
    <w:rsid w:val="00BC166A"/>
    <w:rsid w:val="00BE50A2"/>
    <w:rsid w:val="00BE7C6C"/>
    <w:rsid w:val="00C07060"/>
    <w:rsid w:val="00C45E5F"/>
    <w:rsid w:val="00C831AA"/>
    <w:rsid w:val="00C84016"/>
    <w:rsid w:val="00CA4207"/>
    <w:rsid w:val="00D00A4A"/>
    <w:rsid w:val="00D1383D"/>
    <w:rsid w:val="00D3677F"/>
    <w:rsid w:val="00D560B2"/>
    <w:rsid w:val="00D61F2F"/>
    <w:rsid w:val="00DA2674"/>
    <w:rsid w:val="00DB5946"/>
    <w:rsid w:val="00DE517D"/>
    <w:rsid w:val="00DF6A5B"/>
    <w:rsid w:val="00DF6BFC"/>
    <w:rsid w:val="00E25B88"/>
    <w:rsid w:val="00F10835"/>
    <w:rsid w:val="00F10E42"/>
    <w:rsid w:val="00F24DB3"/>
    <w:rsid w:val="00F338B7"/>
    <w:rsid w:val="00F50BA5"/>
    <w:rsid w:val="00F5148E"/>
    <w:rsid w:val="00F7601C"/>
    <w:rsid w:val="00F80490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3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BA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3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BA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EB042C48-DE0E-4DBE-8305-4D48DDDB63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11</cp:revision>
  <dcterms:created xsi:type="dcterms:W3CDTF">2023-02-15T05:26:00Z</dcterms:created>
  <dcterms:modified xsi:type="dcterms:W3CDTF">2023-02-20T07:17:00Z</dcterms:modified>
</cp:coreProperties>
</file>